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22" w:rsidRPr="00DB5B22" w:rsidRDefault="00DB5B22">
      <w:pPr>
        <w:rPr>
          <w:rFonts w:ascii="Times New Roman" w:hAnsi="Times New Roman" w:cs="Times New Roman"/>
          <w:b/>
          <w:lang w:val="ro-RO"/>
        </w:rPr>
      </w:pPr>
    </w:p>
    <w:tbl>
      <w:tblPr>
        <w:tblW w:w="74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6460"/>
      </w:tblGrid>
      <w:tr w:rsidR="00DB5B22" w:rsidRPr="00DB5B22" w:rsidTr="00DB5B22">
        <w:trPr>
          <w:trHeight w:val="264"/>
          <w:jc w:val="center"/>
        </w:trPr>
        <w:tc>
          <w:tcPr>
            <w:tcW w:w="7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B22" w:rsidRPr="00DB5B22" w:rsidRDefault="00F26BD9" w:rsidP="00A16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Anexa 11</w:t>
            </w:r>
            <w:bookmarkStart w:id="0" w:name="_GoBack"/>
            <w:bookmarkEnd w:id="0"/>
            <w:r w:rsidR="00A16F33">
              <w:rPr>
                <w:rFonts w:ascii="Times New Roman" w:hAnsi="Times New Roman" w:cs="Times New Roman"/>
                <w:b/>
                <w:lang w:val="ro-RO"/>
              </w:rPr>
              <w:t xml:space="preserve">  </w:t>
            </w:r>
            <w:r w:rsidR="00DB5B22" w:rsidRPr="00DB5B22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 xml:space="preserve">Lista instituţiilor implicate în elaborarea Planului de </w:t>
            </w:r>
            <w:r w:rsidR="00A16F33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m</w:t>
            </w:r>
            <w:r w:rsidR="00DB5B22" w:rsidRPr="00DB5B22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anagement</w:t>
            </w:r>
          </w:p>
        </w:tc>
      </w:tr>
      <w:tr w:rsidR="00DB5B22" w:rsidRPr="00DB5B22" w:rsidTr="00DB5B22">
        <w:trPr>
          <w:trHeight w:val="264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DB5B22" w:rsidRPr="00DB5B22" w:rsidTr="00DB5B22">
        <w:trPr>
          <w:trHeight w:val="264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Nr. crt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Instituţia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Academia Romana - CMN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Agentia pentru Potectie a Mediului Maramures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AJVPS Maramures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Asociaţia Castanet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Autoritatea Nationala pentru Turism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Clubul de Speologie Montana - Baia Mare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Compania REMIN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Consiliul judetean Maramures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D.S. Baia Mare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10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Directia Agricola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Facultatea de Resurse Minerale şi Mediu</w:t>
            </w:r>
          </w:p>
        </w:tc>
      </w:tr>
      <w:tr w:rsidR="00DB5B22" w:rsidRPr="00DB5B22" w:rsidTr="00DB5B22">
        <w:trPr>
          <w:trHeight w:val="257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Federaţia Organizaţiilor Neguvernamentale din Judeţul Maramureş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Garda de Mediu Maramures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I.C.A.S. Cluj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Inspectoratul Judetean de Politie Maramures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Inspectoratul Şcolar al Judeţului Maramureş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Institutul de Cercetari Biologice Cluj Napoca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Institutul de Geografie Bucuresti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19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ITRSV Cluj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20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Ministerul Mediului si Schimbarilor Climatice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Muzeul de Mineralogie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Ocolul Silvic Baia Sprie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Ocolul Silvic Firiza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Ocolul Silvic Municipal Baia Mare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Ocolul Silvic Tautii Magheraus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Organismul Intermediar POS Mediu Cluj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Prefectura Maramures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Primăria Comunei Dumbrăviţa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29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Primăria Comunei Groşi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30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Primăria Oraşului Baia Sprie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Primăria Oraşului Tăuţii Măgherăuş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Regia Nationala a Padurilor - Romsilva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Sectia Drumuri Judetene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Sectia Drumuri Nationale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Sistemul de Gospodarire a Apelor Maramureş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 xml:space="preserve">Societatea Ecologista din Maramures 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Universitatea de Nord Baia Mare</w:t>
            </w:r>
          </w:p>
        </w:tc>
      </w:tr>
      <w:tr w:rsidR="00DB5B22" w:rsidRPr="00DB5B22" w:rsidTr="00DB5B22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38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22" w:rsidRPr="00DB5B22" w:rsidRDefault="00DB5B22" w:rsidP="00DB5B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DB5B22">
              <w:rPr>
                <w:rFonts w:ascii="Times New Roman" w:eastAsia="Times New Roman" w:hAnsi="Times New Roman" w:cs="Times New Roman"/>
                <w:lang w:val="ro-RO" w:eastAsia="en-GB"/>
              </w:rPr>
              <w:t>WWF România</w:t>
            </w:r>
          </w:p>
        </w:tc>
      </w:tr>
    </w:tbl>
    <w:p w:rsidR="00DB5B22" w:rsidRPr="00DB5B22" w:rsidRDefault="00DB5B22">
      <w:pPr>
        <w:rPr>
          <w:rFonts w:ascii="Times New Roman" w:hAnsi="Times New Roman" w:cs="Times New Roman"/>
          <w:b/>
          <w:lang w:val="ro-RO"/>
        </w:rPr>
      </w:pPr>
    </w:p>
    <w:p w:rsidR="00DB5B22" w:rsidRPr="00DB5B22" w:rsidRDefault="00DB5B22">
      <w:pPr>
        <w:rPr>
          <w:rFonts w:ascii="Times New Roman" w:hAnsi="Times New Roman" w:cs="Times New Roman"/>
          <w:b/>
          <w:lang w:val="ro-RO"/>
        </w:rPr>
        <w:sectPr w:rsidR="00DB5B22" w:rsidRPr="00DB5B22" w:rsidSect="00DB5B22">
          <w:pgSz w:w="11907" w:h="16839" w:code="9"/>
          <w:pgMar w:top="630" w:right="1440" w:bottom="810" w:left="990" w:header="720" w:footer="720" w:gutter="0"/>
          <w:cols w:space="720"/>
          <w:docGrid w:linePitch="360"/>
        </w:sectPr>
      </w:pPr>
    </w:p>
    <w:p w:rsidR="00B03F03" w:rsidRPr="00DB5B22" w:rsidRDefault="00634CA2">
      <w:pPr>
        <w:rPr>
          <w:rFonts w:ascii="Times New Roman" w:hAnsi="Times New Roman" w:cs="Times New Roman"/>
          <w:b/>
          <w:lang w:val="ro-RO"/>
        </w:rPr>
      </w:pPr>
      <w:r w:rsidRPr="00DB5B22">
        <w:rPr>
          <w:rFonts w:ascii="Times New Roman" w:hAnsi="Times New Roman" w:cs="Times New Roman"/>
          <w:b/>
          <w:lang w:val="ro-RO"/>
        </w:rPr>
        <w:lastRenderedPageBreak/>
        <w:t>Anexa</w:t>
      </w:r>
      <w:r w:rsidR="00907CDD" w:rsidRPr="00DB5B22">
        <w:rPr>
          <w:rFonts w:ascii="Times New Roman" w:hAnsi="Times New Roman" w:cs="Times New Roman"/>
          <w:b/>
          <w:lang w:val="ro-RO"/>
        </w:rPr>
        <w:t xml:space="preserve"> 11</w:t>
      </w:r>
      <w:r w:rsidRPr="00DB5B22">
        <w:rPr>
          <w:rFonts w:ascii="Times New Roman" w:hAnsi="Times New Roman" w:cs="Times New Roman"/>
          <w:b/>
          <w:lang w:val="ro-RO"/>
        </w:rPr>
        <w:t xml:space="preserve"> </w:t>
      </w:r>
      <w:r w:rsidR="006F593C" w:rsidRPr="00DB5B22">
        <w:rPr>
          <w:rFonts w:ascii="Times New Roman" w:hAnsi="Times New Roman" w:cs="Times New Roman"/>
          <w:b/>
          <w:lang w:val="ro-RO"/>
        </w:rPr>
        <w:t>Analiza factorilor interesați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2426"/>
        <w:gridCol w:w="2967"/>
        <w:gridCol w:w="2087"/>
        <w:gridCol w:w="2427"/>
        <w:gridCol w:w="2785"/>
      </w:tblGrid>
      <w:tr w:rsidR="006314E9" w:rsidRPr="00DB5B22" w:rsidTr="006314E9">
        <w:trPr>
          <w:trHeight w:val="699"/>
          <w:tblHeader/>
        </w:trPr>
        <w:tc>
          <w:tcPr>
            <w:tcW w:w="2070" w:type="dxa"/>
            <w:shd w:val="clear" w:color="auto" w:fill="CCCCCC"/>
            <w:vAlign w:val="center"/>
          </w:tcPr>
          <w:p w:rsidR="006F593C" w:rsidRPr="00DB5B22" w:rsidRDefault="006F593C" w:rsidP="00FC52A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Factor interesat</w:t>
            </w:r>
          </w:p>
        </w:tc>
        <w:tc>
          <w:tcPr>
            <w:tcW w:w="2430" w:type="dxa"/>
            <w:shd w:val="clear" w:color="auto" w:fill="CCCCCC"/>
            <w:vAlign w:val="center"/>
          </w:tcPr>
          <w:p w:rsidR="006F593C" w:rsidRPr="00DB5B22" w:rsidRDefault="006F593C" w:rsidP="006F593C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 xml:space="preserve">Rol în </w:t>
            </w:r>
            <w:r w:rsidR="006314E9" w:rsidRPr="00DB5B22">
              <w:rPr>
                <w:rFonts w:ascii="Times New Roman" w:hAnsi="Times New Roman" w:cs="Times New Roman"/>
                <w:b/>
                <w:lang w:val="ro-RO"/>
              </w:rPr>
              <w:t>proiect/</w:t>
            </w:r>
            <w:r w:rsidRPr="00DB5B22">
              <w:rPr>
                <w:rFonts w:ascii="Times New Roman" w:hAnsi="Times New Roman" w:cs="Times New Roman"/>
                <w:b/>
                <w:lang w:val="ro-RO"/>
              </w:rPr>
              <w:t>planul de management</w:t>
            </w:r>
          </w:p>
        </w:tc>
        <w:tc>
          <w:tcPr>
            <w:tcW w:w="2970" w:type="dxa"/>
            <w:shd w:val="clear" w:color="auto" w:fill="CCCCCC"/>
            <w:vAlign w:val="center"/>
          </w:tcPr>
          <w:p w:rsidR="006F593C" w:rsidRPr="00DB5B22" w:rsidRDefault="006F593C" w:rsidP="00FC52A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Potential</w:t>
            </w:r>
          </w:p>
          <w:p w:rsidR="006F593C" w:rsidRPr="00DB5B22" w:rsidRDefault="006F593C" w:rsidP="006314E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 xml:space="preserve">Impact al </w:t>
            </w:r>
            <w:r w:rsidR="006314E9" w:rsidRPr="00DB5B22">
              <w:rPr>
                <w:rFonts w:ascii="Times New Roman" w:hAnsi="Times New Roman" w:cs="Times New Roman"/>
                <w:b/>
                <w:lang w:val="ro-RO"/>
              </w:rPr>
              <w:t>proiectului/planului</w:t>
            </w:r>
            <w:r w:rsidRPr="00DB5B22">
              <w:rPr>
                <w:rFonts w:ascii="Times New Roman" w:hAnsi="Times New Roman" w:cs="Times New Roman"/>
                <w:b/>
                <w:lang w:val="ro-RO"/>
              </w:rPr>
              <w:t xml:space="preserve"> asupra lui</w:t>
            </w:r>
          </w:p>
        </w:tc>
        <w:tc>
          <w:tcPr>
            <w:tcW w:w="2070" w:type="dxa"/>
            <w:shd w:val="clear" w:color="auto" w:fill="CCCCCC"/>
            <w:vAlign w:val="center"/>
          </w:tcPr>
          <w:p w:rsidR="006F593C" w:rsidRPr="00DB5B22" w:rsidRDefault="006F593C" w:rsidP="00FC52A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Potential</w:t>
            </w:r>
          </w:p>
          <w:p w:rsidR="006F593C" w:rsidRPr="00DB5B22" w:rsidRDefault="006F593C" w:rsidP="000910C0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 xml:space="preserve">Impact al lui asupra </w:t>
            </w:r>
            <w:r w:rsidR="006314E9" w:rsidRPr="00DB5B22">
              <w:rPr>
                <w:rFonts w:ascii="Times New Roman" w:hAnsi="Times New Roman" w:cs="Times New Roman"/>
                <w:b/>
                <w:lang w:val="ro-RO"/>
              </w:rPr>
              <w:t>proiectului/</w:t>
            </w:r>
            <w:r w:rsidR="000910C0" w:rsidRPr="00DB5B22">
              <w:rPr>
                <w:rFonts w:ascii="Times New Roman" w:hAnsi="Times New Roman" w:cs="Times New Roman"/>
                <w:b/>
                <w:lang w:val="ro-RO"/>
              </w:rPr>
              <w:t>planului</w:t>
            </w:r>
            <w:r w:rsidR="006314E9" w:rsidRPr="00DB5B22">
              <w:rPr>
                <w:rFonts w:ascii="Times New Roman" w:hAnsi="Times New Roman" w:cs="Times New Roman"/>
                <w:b/>
                <w:lang w:val="ro-RO"/>
              </w:rPr>
              <w:t xml:space="preserve"> de management</w:t>
            </w:r>
          </w:p>
        </w:tc>
        <w:tc>
          <w:tcPr>
            <w:tcW w:w="2430" w:type="dxa"/>
            <w:shd w:val="clear" w:color="auto" w:fill="CCCCCC"/>
            <w:vAlign w:val="center"/>
          </w:tcPr>
          <w:p w:rsidR="006F593C" w:rsidRPr="00DB5B22" w:rsidRDefault="006F593C" w:rsidP="00FC52A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Atitudinea presupusa.</w:t>
            </w:r>
          </w:p>
          <w:p w:rsidR="006F593C" w:rsidRPr="00DB5B22" w:rsidRDefault="006F593C" w:rsidP="00FC52A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Actiuni</w:t>
            </w:r>
          </w:p>
        </w:tc>
        <w:tc>
          <w:tcPr>
            <w:tcW w:w="2790" w:type="dxa"/>
            <w:shd w:val="clear" w:color="auto" w:fill="CCCCCC"/>
            <w:vAlign w:val="center"/>
          </w:tcPr>
          <w:p w:rsidR="006F593C" w:rsidRPr="00DB5B22" w:rsidRDefault="006F593C" w:rsidP="00FC52A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Strategia care trebuie adoptata fata de el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Primaria Baia Mare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-Supervizor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 Beneficiar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-Autoritate contractanta/ proprietar majoritar al fondului forestier din cadrul ariilor naturale protejate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-Cresterea capacitatii institutionale 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-Conservarea traditiilor.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-Reconstructia padurilor de castan va conduce la cresterea veniturilor la bugetul local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Supervizeaza toate studiile elaborate în cadrul proiectului</w:t>
            </w:r>
            <w:r w:rsidR="000910C0" w:rsidRPr="00DB5B22">
              <w:rPr>
                <w:rFonts w:ascii="Times New Roman" w:hAnsi="Times New Roman" w:cs="Times New Roman"/>
                <w:lang w:val="ro-RO"/>
              </w:rPr>
              <w:t xml:space="preserve"> si care sunt incluse in plan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-Implicare directa în </w:t>
            </w:r>
            <w:r w:rsidR="006314E9" w:rsidRPr="00DB5B22">
              <w:rPr>
                <w:rFonts w:ascii="Times New Roman" w:hAnsi="Times New Roman" w:cs="Times New Roman"/>
                <w:lang w:val="ro-RO"/>
              </w:rPr>
              <w:t>implementarea planului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-Organizator al intalnirilor de consultare publica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-Identificarea nevoilor şi aşteptărilor comunitatii locale în ceea ce priveste proiectul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-Adaptarea serviciilor şi informaţiilor oferite conform nevoilor şi aşteptărilor identificate.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Ocolul Silvic Municipal Baia Mare.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Administrator al ariei naturale protejate în calitate de custode al acesteia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-Rezultatele proiectului ii vor reglementa activitatea pe suprafata sitului Natura 2000 ROSC10003, prin Planul de Management 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-Reconstructia padurilor de castan va conduce la cresterea veniturilor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Colaboreaza şi supervizeaza masurile de conservare a biodiversitatii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-Implicare directa în </w:t>
            </w:r>
            <w:r w:rsidR="006314E9" w:rsidRPr="00DB5B22">
              <w:rPr>
                <w:rFonts w:ascii="Times New Roman" w:hAnsi="Times New Roman" w:cs="Times New Roman"/>
                <w:lang w:val="ro-RO"/>
              </w:rPr>
              <w:t>plan</w:t>
            </w:r>
            <w:r w:rsidRPr="00DB5B22">
              <w:rPr>
                <w:rFonts w:ascii="Times New Roman" w:hAnsi="Times New Roman" w:cs="Times New Roman"/>
                <w:lang w:val="ro-RO"/>
              </w:rPr>
              <w:t xml:space="preserve"> (constientizare, )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-Coorganizator al intilnirilor de consultare publica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-Identificarea nevoilor şi aşteptărilor lor de la proiect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-Adaptarea serviciilor şi informaţiilor oferite conform nevoilor şi aşteptărilor identificate.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APM Baia Mare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-Urmareste implementarea politicilor, strategiilor şi legislatiei în domeniul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protectiei mediului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-Avizeaza Planul de Management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Proiectul contribuie la atingerea obiectivelor de conservare şi utilizare durabila a componentelor biodiversitatii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Avizeaza Planul de management integrat al Rezervaţiei Arboretele de castan comestibil Baia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Mare şi al Sitului Natura 2000 ROSCI 0003.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-Participa ca factor cosultativ în faza de elaborare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-Observator fara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implicare directa în faza de elaborare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-Se implica direct în faza de avizare 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-Informare periodica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-Consultare din punct de vedere legislativ şi tehnic 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lastRenderedPageBreak/>
              <w:t>Direcţia Silvică Maramureş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 xml:space="preserve">prin: 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 xml:space="preserve">-   Ocolul Silvic 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Baia Sprie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-   Ocolul Silvic Tăuţii Măgherăuş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spacing w:before="240"/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Administrator al fondului forestier proprietate publică a statului, precum şi a celui aparţinând altor proprietari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Rezultatele proiectului ii vor reglementa activitatea pe suprafata sitului Natura 2000 ROSC10003, prin Planul de Management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Colaboreaza la adoptarea masurilor de conservare a biodiversitatii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-Implicare indirecta în proiect 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-Implicare directa în procesul de constientizare al proprietarilor de paduri afltate în administrarea lor Participa la intilnirile de consultare publica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-Informare periodica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-Consultare din punct de vedere legislativ şi tehnic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Proprietarii privaţi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Consultativ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-Rezultatele proiectului vor reglementa atat activitatea cat şi investitiile lor pe suprafata sitului Natura 2000 ROSC10003, prin Planul de Management;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-Adoptarea şi aplicarea masurilor de reconstructie ecologica şi a masurilor de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conservarea a biodiverstitatii stabilite prin planul de management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-Sunt informati şi consultati în privinta masurilor ce trebuie luate pentru conservarea biodiversitatii;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-Incetinirea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 xml:space="preserve">procesului de evolutie al proiectului, prin refuzul adoptarii masurilor propuse şi interventii care sunt în defavoarea conservarii biodiversitatii 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-Implicare indirecta în proiect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Cooperare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-Participa la intilnirile de consultare publica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-Informare periodica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-Constientizare privind importanta actiunilor care trebuie intreprinse pentru reconstructia padurilor de castan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lastRenderedPageBreak/>
              <w:t>Operatorii în turism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Consultativ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-Rezultatele proiectului vor reglementa activitatea lor pe suprafata sitului Natura 2000 ROSC10003, prin Planul de Management;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-Limitarea activitatilor turistice în ariile protejate conform planului de management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Sunt informati în privinta masurilor ce trebuie respectate în vederea conservarii biodiversitatii; 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-Implicare indirecta în proiect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Cooperare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-Participa la intilnirile de consultare publica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Consultare privind necesitatile şi tendintele de dezvoltare a turismului în zona de actiune a proiectului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Agenti economici cu activitate in:</w:t>
            </w:r>
          </w:p>
          <w:p w:rsidR="006F593C" w:rsidRPr="00DB5B22" w:rsidRDefault="006F593C" w:rsidP="006F593C">
            <w:pPr>
              <w:numPr>
                <w:ilvl w:val="0"/>
                <w:numId w:val="1"/>
              </w:numPr>
              <w:tabs>
                <w:tab w:val="clear" w:pos="720"/>
                <w:tab w:val="num" w:pos="254"/>
              </w:tabs>
              <w:spacing w:after="0"/>
              <w:ind w:left="252" w:hanging="252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Prelucrarea lemnului de castan</w:t>
            </w:r>
          </w:p>
          <w:p w:rsidR="006F593C" w:rsidRPr="00DB5B22" w:rsidRDefault="006F593C" w:rsidP="006F593C">
            <w:pPr>
              <w:numPr>
                <w:ilvl w:val="0"/>
                <w:numId w:val="1"/>
              </w:numPr>
              <w:tabs>
                <w:tab w:val="clear" w:pos="720"/>
                <w:tab w:val="num" w:pos="254"/>
              </w:tabs>
              <w:spacing w:after="0"/>
              <w:ind w:left="252" w:hanging="252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lastRenderedPageBreak/>
              <w:t>Industria alimentara</w:t>
            </w:r>
          </w:p>
          <w:p w:rsidR="006F593C" w:rsidRPr="00DB5B22" w:rsidRDefault="006F593C" w:rsidP="006F593C">
            <w:pPr>
              <w:numPr>
                <w:ilvl w:val="0"/>
                <w:numId w:val="1"/>
              </w:numPr>
              <w:tabs>
                <w:tab w:val="clear" w:pos="720"/>
                <w:tab w:val="num" w:pos="254"/>
              </w:tabs>
              <w:spacing w:after="0"/>
              <w:ind w:left="252" w:hanging="252"/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Industria farmaceutica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Consultativ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Dezvoltarea mediului de afaceri, a IMM-urilor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Corelarea activitatilor economice cu cerintele de mentinere a starii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favorabile de conservare a speciilor de flora şi fauna de interes comunitar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-Cooperare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-Participa la intilnirile de consultare publica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-Identificarea potentialilor agenti eonomici interesati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-Constientizarea şi implicarea în utilizarea resurselor naturale oferite de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zona operationala a proiectului în vederea cresterii gradului de utilizare a produselor autohtone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-Solicitarea planificarii cantitatilor necesare de resurse de materii prime utilizata pe fiecare ramura industriala în vederea optimizarii relatiei dintre producator şi procesator. 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lastRenderedPageBreak/>
              <w:t>Institutul de Cercetari şi Amenajari Silvice Brasov,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-Participativ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-Cercetare şi elaborare a proiectului de reconstructie ecologica a padurilor de castani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Conduce la cresterea prestigiului stiintific; recunoastere profesionala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-Stabileste limitele fizice de actiune ale proiectului;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-Identifica habitatele;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 -Stabileste planul de actiune şi metodele de recostructie ecologica 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Implicare directa în realizarea obiectivelor proiectului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-Implicarea directa în reconstructia padurilor de castan 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-Consultare permanenta privind managementul proiectului   </w:t>
            </w:r>
          </w:p>
        </w:tc>
      </w:tr>
      <w:tr w:rsidR="006314E9" w:rsidRPr="00DB5B22" w:rsidTr="006314E9"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DB5B22">
              <w:rPr>
                <w:rFonts w:ascii="Times New Roman" w:hAnsi="Times New Roman" w:cs="Times New Roman"/>
                <w:b/>
                <w:lang w:val="ro-RO"/>
              </w:rPr>
              <w:t>Comunitatile locale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Consultativ</w:t>
            </w:r>
          </w:p>
        </w:tc>
        <w:tc>
          <w:tcPr>
            <w:tcW w:w="29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Contribuie la crearea de noi locuri de munca, cresterea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 xml:space="preserve">veniturilor şi a calitatii vietii </w:t>
            </w:r>
          </w:p>
        </w:tc>
        <w:tc>
          <w:tcPr>
            <w:tcW w:w="207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 xml:space="preserve">-Limitarea propunerilor/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actiunilor anumitor factori interesati,  ce sunt în defavoarea conservarii biodiversitatii;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>-Mentinerea desfasurarii activitatilor traditionale în ariile naturale protejate</w:t>
            </w:r>
          </w:p>
        </w:tc>
        <w:tc>
          <w:tcPr>
            <w:tcW w:w="243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 xml:space="preserve">Cooperare. Participa la intalnirile de consultare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publica</w:t>
            </w:r>
          </w:p>
        </w:tc>
        <w:tc>
          <w:tcPr>
            <w:tcW w:w="2790" w:type="dxa"/>
            <w:vAlign w:val="center"/>
          </w:tcPr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 xml:space="preserve">-Constientizarea în vederea cresterii gradului de utilizare </w:t>
            </w:r>
            <w:r w:rsidRPr="00DB5B22">
              <w:rPr>
                <w:rFonts w:ascii="Times New Roman" w:hAnsi="Times New Roman" w:cs="Times New Roman"/>
                <w:lang w:val="ro-RO"/>
              </w:rPr>
              <w:lastRenderedPageBreak/>
              <w:t>a produselor autohtone, şi în mod specific a castanului.</w:t>
            </w:r>
          </w:p>
          <w:p w:rsidR="006F593C" w:rsidRPr="00DB5B22" w:rsidRDefault="006F593C" w:rsidP="00FC52A9">
            <w:pPr>
              <w:rPr>
                <w:rFonts w:ascii="Times New Roman" w:hAnsi="Times New Roman" w:cs="Times New Roman"/>
                <w:lang w:val="ro-RO"/>
              </w:rPr>
            </w:pPr>
            <w:r w:rsidRPr="00DB5B22">
              <w:rPr>
                <w:rFonts w:ascii="Times New Roman" w:hAnsi="Times New Roman" w:cs="Times New Roman"/>
                <w:lang w:val="ro-RO"/>
              </w:rPr>
              <w:t xml:space="preserve">-Implicarea în reconstructia padurilor de castan </w:t>
            </w:r>
          </w:p>
        </w:tc>
      </w:tr>
    </w:tbl>
    <w:p w:rsidR="00926CDA" w:rsidRPr="00DB5B22" w:rsidRDefault="00926CDA">
      <w:pPr>
        <w:rPr>
          <w:rFonts w:ascii="Times New Roman" w:hAnsi="Times New Roman" w:cs="Times New Roman"/>
          <w:lang w:val="ro-RO"/>
        </w:rPr>
      </w:pPr>
    </w:p>
    <w:sectPr w:rsidR="00926CDA" w:rsidRPr="00DB5B22" w:rsidSect="00DB5B22">
      <w:pgSz w:w="16839" w:h="11907" w:orient="landscape" w:code="9"/>
      <w:pgMar w:top="99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63C"/>
    <w:multiLevelType w:val="hybridMultilevel"/>
    <w:tmpl w:val="6472DCFC"/>
    <w:lvl w:ilvl="0" w:tplc="AD841F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B8E"/>
    <w:rsid w:val="000910C0"/>
    <w:rsid w:val="003E2B8E"/>
    <w:rsid w:val="006314E9"/>
    <w:rsid w:val="00634CA2"/>
    <w:rsid w:val="006F593C"/>
    <w:rsid w:val="00907CDD"/>
    <w:rsid w:val="00926CDA"/>
    <w:rsid w:val="00A16F33"/>
    <w:rsid w:val="00B03F03"/>
    <w:rsid w:val="00BF4253"/>
    <w:rsid w:val="00C903D7"/>
    <w:rsid w:val="00DB5B22"/>
    <w:rsid w:val="00F2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7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1105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Costel Bucur</dc:creator>
  <cp:keywords/>
  <dc:description/>
  <cp:lastModifiedBy>Catalina Bogdan</cp:lastModifiedBy>
  <cp:revision>20</cp:revision>
  <cp:lastPrinted>2014-06-03T10:19:00Z</cp:lastPrinted>
  <dcterms:created xsi:type="dcterms:W3CDTF">2013-08-12T06:41:00Z</dcterms:created>
  <dcterms:modified xsi:type="dcterms:W3CDTF">2014-08-21T08:48:00Z</dcterms:modified>
</cp:coreProperties>
</file>